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86" w:rsidRDefault="00232386" w:rsidP="00232386">
      <w:pPr>
        <w:rPr>
          <w:rFonts w:ascii="Times New Roman" w:hAnsi="Times New Roman" w:cs="Times New Roman"/>
          <w:sz w:val="32"/>
          <w:szCs w:val="32"/>
        </w:rPr>
      </w:pPr>
    </w:p>
    <w:p w:rsidR="00232386" w:rsidRDefault="00232386" w:rsidP="00232386">
      <w:pPr>
        <w:rPr>
          <w:rFonts w:ascii="Times New Roman" w:hAnsi="Times New Roman" w:cs="Times New Roman"/>
          <w:sz w:val="32"/>
          <w:szCs w:val="32"/>
        </w:rPr>
      </w:pPr>
      <w:r w:rsidRPr="002A6F05">
        <w:rPr>
          <w:rFonts w:ascii="Times New Roman" w:hAnsi="Times New Roman" w:cs="Times New Roman"/>
          <w:b/>
          <w:sz w:val="32"/>
          <w:szCs w:val="32"/>
        </w:rPr>
        <w:t>Информация о проведении общероссийского дня приема граждан в День Конституции Российской Федерации</w:t>
      </w:r>
      <w:r w:rsidRPr="00130350">
        <w:rPr>
          <w:rFonts w:ascii="Times New Roman" w:hAnsi="Times New Roman" w:cs="Times New Roman"/>
          <w:sz w:val="32"/>
          <w:szCs w:val="32"/>
        </w:rPr>
        <w:t>.</w:t>
      </w:r>
    </w:p>
    <w:p w:rsidR="00232386" w:rsidRPr="00130350" w:rsidRDefault="00232386" w:rsidP="00232386">
      <w:pPr>
        <w:rPr>
          <w:rFonts w:ascii="Times New Roman" w:hAnsi="Times New Roman" w:cs="Times New Roman"/>
          <w:sz w:val="32"/>
          <w:szCs w:val="32"/>
        </w:rPr>
      </w:pPr>
    </w:p>
    <w:p w:rsidR="00232386" w:rsidRPr="002A6F05" w:rsidRDefault="00232386" w:rsidP="00232386">
      <w:pPr>
        <w:rPr>
          <w:rFonts w:ascii="Times New Roman" w:hAnsi="Times New Roman" w:cs="Times New Roman"/>
          <w:sz w:val="24"/>
          <w:szCs w:val="24"/>
        </w:rPr>
      </w:pPr>
      <w:r w:rsidRPr="002A6F05">
        <w:rPr>
          <w:rFonts w:ascii="Times New Roman" w:hAnsi="Times New Roman" w:cs="Times New Roman"/>
          <w:sz w:val="24"/>
          <w:szCs w:val="24"/>
        </w:rPr>
        <w:t>В соответствии с поручением Президента Российской Федерации ежегодно, начиная с</w:t>
      </w:r>
      <w:r>
        <w:rPr>
          <w:rFonts w:ascii="Times New Roman" w:hAnsi="Times New Roman" w:cs="Times New Roman"/>
          <w:sz w:val="24"/>
          <w:szCs w:val="24"/>
        </w:rPr>
        <w:t xml:space="preserve"> </w:t>
      </w:r>
      <w:r w:rsidRPr="002A6F05">
        <w:rPr>
          <w:rFonts w:ascii="Times New Roman" w:hAnsi="Times New Roman" w:cs="Times New Roman"/>
          <w:sz w:val="24"/>
          <w:szCs w:val="24"/>
        </w:rPr>
        <w:t>12 декабря 2013 года, в День Конституции Российской Федерации, проводится общероссийский день приема граждан с 12 часов 00 минут до 20 часов 00 минут по местному времени. Личный прием граждан в органах местного самоуправления внутригородского муниципального образования Санкт-Петербурга муниципальный округ Владимирский округ осуществляется по адресу: Санкт-Петербург, улица Правды, дом 12/12, литер А.</w:t>
      </w:r>
    </w:p>
    <w:p w:rsidR="00232386" w:rsidRPr="002A6F05" w:rsidRDefault="00232386" w:rsidP="00232386">
      <w:pPr>
        <w:autoSpaceDE w:val="0"/>
        <w:autoSpaceDN w:val="0"/>
        <w:adjustRightInd w:val="0"/>
        <w:spacing w:after="0"/>
        <w:ind w:firstLine="540"/>
        <w:outlineLvl w:val="1"/>
        <w:rPr>
          <w:rFonts w:ascii="Times New Roman" w:hAnsi="Times New Roman" w:cs="Times New Roman"/>
          <w:sz w:val="24"/>
          <w:szCs w:val="24"/>
        </w:rPr>
      </w:pPr>
      <w:r w:rsidRPr="002A6F05">
        <w:rPr>
          <w:rFonts w:ascii="Times New Roman" w:hAnsi="Times New Roman" w:cs="Times New Roman"/>
          <w:sz w:val="24"/>
          <w:szCs w:val="24"/>
        </w:rPr>
        <w:t>Перечень вопросов, решение которых входит в компетенцию органов местного самоуправления внутригородского муниципального образования Санкт-Петербурга муниципальный округ Владимирский округ:</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1)</w:t>
      </w:r>
      <w:r w:rsidRPr="002A6F05">
        <w:rPr>
          <w:rFonts w:ascii="Times New Roman" w:hAnsi="Times New Roman" w:cs="Times New Roman"/>
          <w:sz w:val="24"/>
          <w:szCs w:val="24"/>
        </w:rPr>
        <w:tab/>
        <w:t>принятие устава муниципального образования и внесение в него изменений и дополнений, издание муниципальных правовых актов;</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2)</w:t>
      </w:r>
      <w:r w:rsidRPr="002A6F05">
        <w:rPr>
          <w:rFonts w:ascii="Times New Roman" w:hAnsi="Times New Roman" w:cs="Times New Roman"/>
          <w:sz w:val="24"/>
          <w:szCs w:val="24"/>
        </w:rPr>
        <w:tab/>
        <w:t xml:space="preserve">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2A6F05">
        <w:rPr>
          <w:rFonts w:ascii="Times New Roman" w:hAnsi="Times New Roman" w:cs="Times New Roman"/>
          <w:sz w:val="24"/>
          <w:szCs w:val="24"/>
        </w:rPr>
        <w:t>контроля за</w:t>
      </w:r>
      <w:proofErr w:type="gramEnd"/>
      <w:r w:rsidRPr="002A6F05">
        <w:rPr>
          <w:rFonts w:ascii="Times New Roman" w:hAnsi="Times New Roman" w:cs="Times New Roman"/>
          <w:sz w:val="24"/>
          <w:szCs w:val="24"/>
        </w:rPr>
        <w:t xml:space="preserve"> его исполнением, составление и утверждение отчета об исполнении бюджета муниципального образования;</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3)</w:t>
      </w:r>
      <w:r w:rsidRPr="002A6F05">
        <w:rPr>
          <w:rFonts w:ascii="Times New Roman" w:hAnsi="Times New Roman" w:cs="Times New Roman"/>
          <w:sz w:val="24"/>
          <w:szCs w:val="24"/>
        </w:rPr>
        <w:tab/>
        <w:t>владение, пользование и распоряжение имуществом, находящимся в муниципальной собственности муниципального образования;</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4)</w:t>
      </w:r>
      <w:r w:rsidRPr="002A6F05">
        <w:rPr>
          <w:rFonts w:ascii="Times New Roman" w:hAnsi="Times New Roman" w:cs="Times New Roman"/>
          <w:sz w:val="24"/>
          <w:szCs w:val="24"/>
        </w:rPr>
        <w:tab/>
        <w:t>установление официальных символов, памятных дат муниципального образования и учреждение звания "Почетный житель муниципального образования";</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5)</w:t>
      </w:r>
      <w:r w:rsidRPr="002A6F05">
        <w:rPr>
          <w:rFonts w:ascii="Times New Roman" w:hAnsi="Times New Roman" w:cs="Times New Roman"/>
          <w:sz w:val="24"/>
          <w:szCs w:val="24"/>
        </w:rPr>
        <w:tab/>
        <w:t>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6)</w:t>
      </w:r>
      <w:r w:rsidRPr="002A6F05">
        <w:rPr>
          <w:rFonts w:ascii="Times New Roman" w:hAnsi="Times New Roman" w:cs="Times New Roman"/>
          <w:sz w:val="24"/>
          <w:szCs w:val="24"/>
        </w:rPr>
        <w:tab/>
        <w:t>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232386" w:rsidRPr="002A6F05" w:rsidRDefault="00232386" w:rsidP="00232386">
      <w:pPr>
        <w:tabs>
          <w:tab w:val="left" w:pos="851"/>
        </w:tabs>
        <w:ind w:firstLine="540"/>
        <w:rPr>
          <w:rFonts w:ascii="Times New Roman" w:hAnsi="Times New Roman" w:cs="Times New Roman"/>
          <w:sz w:val="24"/>
          <w:szCs w:val="24"/>
        </w:rPr>
      </w:pPr>
      <w:r w:rsidRPr="002A6F05">
        <w:rPr>
          <w:rFonts w:ascii="Times New Roman" w:hAnsi="Times New Roman" w:cs="Times New Roman"/>
          <w:sz w:val="24"/>
          <w:szCs w:val="24"/>
        </w:rPr>
        <w:t>7)</w:t>
      </w:r>
      <w:r w:rsidRPr="002A6F05">
        <w:rPr>
          <w:rFonts w:ascii="Times New Roman" w:hAnsi="Times New Roman" w:cs="Times New Roman"/>
          <w:sz w:val="24"/>
          <w:szCs w:val="24"/>
        </w:rPr>
        <w:tab/>
        <w:t>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8)</w:t>
      </w:r>
      <w:r w:rsidRPr="002A6F05">
        <w:rPr>
          <w:rFonts w:ascii="Times New Roman" w:hAnsi="Times New Roman" w:cs="Times New Roman"/>
          <w:sz w:val="24"/>
          <w:szCs w:val="24"/>
        </w:rPr>
        <w:tab/>
      </w:r>
      <w:proofErr w:type="gramStart"/>
      <w:r w:rsidRPr="002A6F05">
        <w:rPr>
          <w:rFonts w:ascii="Times New Roman" w:hAnsi="Times New Roman" w:cs="Times New Roman"/>
          <w:sz w:val="24"/>
          <w:szCs w:val="24"/>
        </w:rPr>
        <w:t>контроль за</w:t>
      </w:r>
      <w:proofErr w:type="gramEnd"/>
      <w:r w:rsidRPr="002A6F05">
        <w:rPr>
          <w:rFonts w:ascii="Times New Roman" w:hAnsi="Times New Roman" w:cs="Times New Roman"/>
          <w:sz w:val="24"/>
          <w:szCs w:val="24"/>
        </w:rPr>
        <w:t xml:space="preserve"> обеспечением твердым топливом населения, проживающего на территории муниципального образования в домах, не имеющих центрального отопления, </w:t>
      </w:r>
      <w:r w:rsidRPr="002A6F05">
        <w:rPr>
          <w:rFonts w:ascii="Times New Roman" w:hAnsi="Times New Roman" w:cs="Times New Roman"/>
          <w:sz w:val="24"/>
          <w:szCs w:val="24"/>
        </w:rPr>
        <w:lastRenderedPageBreak/>
        <w:t>независимо от вида жилищного фонда по розничным ценам на твердое топливо, устанавливаемым Правительством Санкт-Петербурга;</w:t>
      </w:r>
    </w:p>
    <w:p w:rsidR="00232386" w:rsidRPr="002A6F05" w:rsidRDefault="00232386" w:rsidP="00232386">
      <w:pPr>
        <w:tabs>
          <w:tab w:val="left" w:pos="851"/>
        </w:tabs>
        <w:ind w:firstLine="539"/>
        <w:rPr>
          <w:rFonts w:ascii="Times New Roman" w:hAnsi="Times New Roman" w:cs="Times New Roman"/>
          <w:sz w:val="24"/>
          <w:szCs w:val="24"/>
        </w:rPr>
      </w:pPr>
      <w:r w:rsidRPr="002A6F05">
        <w:rPr>
          <w:rFonts w:ascii="Times New Roman" w:hAnsi="Times New Roman" w:cs="Times New Roman"/>
          <w:sz w:val="24"/>
          <w:szCs w:val="24"/>
        </w:rPr>
        <w:t>9)</w:t>
      </w:r>
      <w:r w:rsidRPr="002A6F05">
        <w:rPr>
          <w:rFonts w:ascii="Times New Roman" w:hAnsi="Times New Roman" w:cs="Times New Roman"/>
          <w:sz w:val="24"/>
          <w:szCs w:val="24"/>
        </w:rPr>
        <w:tab/>
        <w:t>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10)</w:t>
      </w:r>
      <w:r w:rsidRPr="002A6F05">
        <w:rPr>
          <w:rFonts w:ascii="Times New Roman" w:hAnsi="Times New Roman" w:cs="Times New Roman"/>
          <w:sz w:val="24"/>
          <w:szCs w:val="24"/>
        </w:rPr>
        <w:tab/>
        <w:t xml:space="preserve">содействие в осуществлении </w:t>
      </w:r>
      <w:proofErr w:type="gramStart"/>
      <w:r w:rsidRPr="002A6F05">
        <w:rPr>
          <w:rFonts w:ascii="Times New Roman" w:hAnsi="Times New Roman" w:cs="Times New Roman"/>
          <w:sz w:val="24"/>
          <w:szCs w:val="24"/>
        </w:rPr>
        <w:t>контроля за</w:t>
      </w:r>
      <w:proofErr w:type="gramEnd"/>
      <w:r w:rsidRPr="002A6F05">
        <w:rPr>
          <w:rFonts w:ascii="Times New Roman" w:hAnsi="Times New Roman" w:cs="Times New Roman"/>
          <w:sz w:val="24"/>
          <w:szCs w:val="24"/>
        </w:rPr>
        <w:t xml:space="preserve"> соблюдением законодательства в сфере благоустройства, включая согласование закрытия ордеров на производство земляных, строительных и ремонтных работ, связанных с благоустройством внутриквартальных территорий, законодательства о розничной торговле, о применении контрольно-кассовых машин на территории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11)</w:t>
      </w:r>
      <w:r w:rsidRPr="002A6F05">
        <w:rPr>
          <w:rFonts w:ascii="Times New Roman" w:hAnsi="Times New Roman" w:cs="Times New Roman"/>
          <w:sz w:val="24"/>
          <w:szCs w:val="24"/>
        </w:rPr>
        <w:tab/>
        <w:t>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12)</w:t>
      </w:r>
      <w:r w:rsidRPr="002A6F05">
        <w:rPr>
          <w:rFonts w:ascii="Times New Roman" w:hAnsi="Times New Roman" w:cs="Times New Roman"/>
          <w:sz w:val="24"/>
          <w:szCs w:val="24"/>
        </w:rPr>
        <w:tab/>
        <w:t>выдача разрешений на вступление в брак лицам, достигшим возраста шестнадцати лет, в порядке, установленном семейным законодательством;</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13)</w:t>
      </w:r>
      <w:r w:rsidRPr="002A6F05">
        <w:rPr>
          <w:rFonts w:ascii="Times New Roman" w:hAnsi="Times New Roman" w:cs="Times New Roman"/>
          <w:sz w:val="24"/>
          <w:szCs w:val="24"/>
        </w:rPr>
        <w:tab/>
        <w:t>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232386" w:rsidRPr="002A6F05" w:rsidRDefault="00232386" w:rsidP="00232386">
      <w:pPr>
        <w:tabs>
          <w:tab w:val="left" w:pos="993"/>
        </w:tabs>
        <w:ind w:firstLine="539"/>
        <w:rPr>
          <w:rFonts w:ascii="Times New Roman" w:hAnsi="Times New Roman" w:cs="Times New Roman"/>
          <w:sz w:val="24"/>
          <w:szCs w:val="24"/>
        </w:rPr>
      </w:pPr>
      <w:proofErr w:type="gramStart"/>
      <w:r w:rsidRPr="002A6F05">
        <w:rPr>
          <w:rFonts w:ascii="Times New Roman" w:hAnsi="Times New Roman" w:cs="Times New Roman"/>
          <w:sz w:val="24"/>
          <w:szCs w:val="24"/>
        </w:rPr>
        <w:t>14)</w:t>
      </w:r>
      <w:r w:rsidRPr="002A6F05">
        <w:rPr>
          <w:rFonts w:ascii="Times New Roman" w:hAnsi="Times New Roman" w:cs="Times New Roman"/>
          <w:sz w:val="24"/>
          <w:szCs w:val="24"/>
        </w:rPr>
        <w:tab/>
        <w:t>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w:t>
      </w:r>
      <w:proofErr w:type="gramEnd"/>
      <w:r w:rsidRPr="002A6F05">
        <w:rPr>
          <w:rFonts w:ascii="Times New Roman" w:hAnsi="Times New Roman" w:cs="Times New Roman"/>
          <w:sz w:val="24"/>
          <w:szCs w:val="24"/>
        </w:rPr>
        <w:t xml:space="preserve"> в соответствии с законами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15)</w:t>
      </w:r>
      <w:r w:rsidRPr="002A6F05">
        <w:rPr>
          <w:rFonts w:ascii="Times New Roman" w:hAnsi="Times New Roman" w:cs="Times New Roman"/>
          <w:sz w:val="24"/>
          <w:szCs w:val="24"/>
        </w:rPr>
        <w:tab/>
        <w:t>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16)</w:t>
      </w:r>
      <w:r w:rsidRPr="002A6F05">
        <w:rPr>
          <w:rFonts w:ascii="Times New Roman" w:hAnsi="Times New Roman" w:cs="Times New Roman"/>
          <w:sz w:val="24"/>
          <w:szCs w:val="24"/>
        </w:rPr>
        <w:tab/>
        <w:t>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17)</w:t>
      </w:r>
      <w:r w:rsidRPr="002A6F05">
        <w:rPr>
          <w:rFonts w:ascii="Times New Roman" w:hAnsi="Times New Roman" w:cs="Times New Roman"/>
          <w:sz w:val="24"/>
          <w:szCs w:val="24"/>
        </w:rPr>
        <w:tab/>
        <w:t xml:space="preserve">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w:t>
      </w:r>
      <w:proofErr w:type="spellStart"/>
      <w:r w:rsidRPr="002A6F05">
        <w:rPr>
          <w:rFonts w:ascii="Times New Roman" w:hAnsi="Times New Roman" w:cs="Times New Roman"/>
          <w:sz w:val="24"/>
          <w:szCs w:val="24"/>
        </w:rPr>
        <w:t>пуаре</w:t>
      </w:r>
      <w:proofErr w:type="spellEnd"/>
      <w:r w:rsidRPr="002A6F05">
        <w:rPr>
          <w:rFonts w:ascii="Times New Roman" w:hAnsi="Times New Roman" w:cs="Times New Roman"/>
          <w:sz w:val="24"/>
          <w:szCs w:val="24"/>
        </w:rPr>
        <w:t xml:space="preserve">, медовухи, а также розничную продажу пива, пивных напитков, сидра, </w:t>
      </w:r>
      <w:proofErr w:type="spellStart"/>
      <w:r w:rsidRPr="002A6F05">
        <w:rPr>
          <w:rFonts w:ascii="Times New Roman" w:hAnsi="Times New Roman" w:cs="Times New Roman"/>
          <w:sz w:val="24"/>
          <w:szCs w:val="24"/>
        </w:rPr>
        <w:t>пуаре</w:t>
      </w:r>
      <w:proofErr w:type="spellEnd"/>
      <w:r w:rsidRPr="002A6F05">
        <w:rPr>
          <w:rFonts w:ascii="Times New Roman" w:hAnsi="Times New Roman" w:cs="Times New Roman"/>
          <w:sz w:val="24"/>
          <w:szCs w:val="24"/>
        </w:rPr>
        <w:t xml:space="preserve">, медовухи при оказании услуг общественного питания, о принятом муниципальном правовом </w:t>
      </w:r>
      <w:proofErr w:type="gramStart"/>
      <w:r w:rsidRPr="002A6F05">
        <w:rPr>
          <w:rFonts w:ascii="Times New Roman" w:hAnsi="Times New Roman" w:cs="Times New Roman"/>
          <w:sz w:val="24"/>
          <w:szCs w:val="24"/>
        </w:rPr>
        <w:t>акте</w:t>
      </w:r>
      <w:proofErr w:type="gramEnd"/>
      <w:r w:rsidRPr="002A6F05">
        <w:rPr>
          <w:rFonts w:ascii="Times New Roman" w:hAnsi="Times New Roman" w:cs="Times New Roman"/>
          <w:sz w:val="24"/>
          <w:szCs w:val="24"/>
        </w:rPr>
        <w:t xml:space="preserve"> об определении </w:t>
      </w:r>
      <w:r w:rsidRPr="002A6F05">
        <w:rPr>
          <w:rFonts w:ascii="Times New Roman" w:hAnsi="Times New Roman" w:cs="Times New Roman"/>
          <w:sz w:val="24"/>
          <w:szCs w:val="24"/>
        </w:rPr>
        <w:lastRenderedPageBreak/>
        <w:t>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18)</w:t>
      </w:r>
      <w:r w:rsidRPr="002A6F05">
        <w:rPr>
          <w:rFonts w:ascii="Times New Roman" w:hAnsi="Times New Roman" w:cs="Times New Roman"/>
          <w:sz w:val="24"/>
          <w:szCs w:val="24"/>
        </w:rPr>
        <w:tab/>
        <w:t>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19)</w:t>
      </w:r>
      <w:r w:rsidRPr="002A6F05">
        <w:rPr>
          <w:rFonts w:ascii="Times New Roman" w:hAnsi="Times New Roman" w:cs="Times New Roman"/>
          <w:sz w:val="24"/>
          <w:szCs w:val="24"/>
        </w:rPr>
        <w:tab/>
        <w:t>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20)</w:t>
      </w:r>
      <w:r w:rsidRPr="002A6F05">
        <w:rPr>
          <w:rFonts w:ascii="Times New Roman" w:hAnsi="Times New Roman" w:cs="Times New Roman"/>
          <w:sz w:val="24"/>
          <w:szCs w:val="24"/>
        </w:rPr>
        <w:tab/>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21)</w:t>
      </w:r>
      <w:r w:rsidRPr="002A6F05">
        <w:rPr>
          <w:rFonts w:ascii="Times New Roman" w:hAnsi="Times New Roman" w:cs="Times New Roman"/>
          <w:sz w:val="24"/>
          <w:szCs w:val="24"/>
        </w:rPr>
        <w:tab/>
        <w:t>осуществление защиты прав потребителей;</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22)</w:t>
      </w:r>
      <w:r w:rsidRPr="002A6F05">
        <w:rPr>
          <w:rFonts w:ascii="Times New Roman" w:hAnsi="Times New Roman" w:cs="Times New Roman"/>
          <w:sz w:val="24"/>
          <w:szCs w:val="24"/>
        </w:rPr>
        <w:tab/>
        <w:t>содействие развитию малого бизнеса на территории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23)</w:t>
      </w:r>
      <w:r w:rsidRPr="002A6F05">
        <w:rPr>
          <w:rFonts w:ascii="Times New Roman" w:hAnsi="Times New Roman" w:cs="Times New Roman"/>
          <w:sz w:val="24"/>
          <w:szCs w:val="24"/>
        </w:rPr>
        <w:tab/>
        <w:t>содержание муниципальной информационной службы;</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24)</w:t>
      </w:r>
      <w:r w:rsidRPr="002A6F05">
        <w:rPr>
          <w:rFonts w:ascii="Times New Roman" w:hAnsi="Times New Roman" w:cs="Times New Roman"/>
          <w:sz w:val="24"/>
          <w:szCs w:val="24"/>
        </w:rPr>
        <w:tab/>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25)</w:t>
      </w:r>
      <w:r w:rsidRPr="002A6F05">
        <w:rPr>
          <w:rFonts w:ascii="Times New Roman" w:hAnsi="Times New Roman" w:cs="Times New Roman"/>
          <w:sz w:val="24"/>
          <w:szCs w:val="24"/>
        </w:rPr>
        <w:tab/>
        <w:t>формирование архивных фондов органов местного самоуправления, муниципальных предприятий и учреждений;</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26)</w:t>
      </w:r>
      <w:r w:rsidRPr="002A6F05">
        <w:rPr>
          <w:rFonts w:ascii="Times New Roman" w:hAnsi="Times New Roman" w:cs="Times New Roman"/>
          <w:sz w:val="24"/>
          <w:szCs w:val="24"/>
        </w:rPr>
        <w:tab/>
        <w:t>участие в реализации мер по профилактике дорожно-транспортного травматизма на территории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27)</w:t>
      </w:r>
      <w:r w:rsidRPr="002A6F05">
        <w:rPr>
          <w:rFonts w:ascii="Times New Roman" w:hAnsi="Times New Roman" w:cs="Times New Roman"/>
          <w:sz w:val="24"/>
          <w:szCs w:val="24"/>
        </w:rPr>
        <w:tab/>
        <w:t>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28)</w:t>
      </w:r>
      <w:r w:rsidRPr="002A6F05">
        <w:rPr>
          <w:rFonts w:ascii="Times New Roman" w:hAnsi="Times New Roman" w:cs="Times New Roman"/>
          <w:sz w:val="24"/>
          <w:szCs w:val="24"/>
        </w:rPr>
        <w:tab/>
        <w:t>участие в профилактике терроризма и экстремизма, а также в минимизации и (или)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232386" w:rsidRPr="002A6F05" w:rsidRDefault="00232386" w:rsidP="00232386">
      <w:pPr>
        <w:pStyle w:val="a3"/>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разработки и реализации муниципальных программ в области профилактики терроризма и экстремизма, а также минимизации и (или) ликвидации последствий их проявлений;</w:t>
      </w:r>
    </w:p>
    <w:p w:rsidR="00232386" w:rsidRPr="002A6F05" w:rsidRDefault="00232386" w:rsidP="00232386">
      <w:pPr>
        <w:pStyle w:val="a3"/>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 xml:space="preserve">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w:t>
      </w:r>
      <w:r w:rsidRPr="002A6F05">
        <w:rPr>
          <w:rFonts w:ascii="Times New Roman" w:hAnsi="Times New Roman" w:cs="Times New Roman"/>
          <w:sz w:val="24"/>
          <w:szCs w:val="24"/>
        </w:rPr>
        <w:lastRenderedPageBreak/>
        <w:t>информационных материалов, печатной продукции, проведения разъяснительной работы и иных мероприятий;</w:t>
      </w:r>
    </w:p>
    <w:p w:rsidR="00232386" w:rsidRPr="002A6F05" w:rsidRDefault="00232386" w:rsidP="00232386">
      <w:pPr>
        <w:pStyle w:val="a3"/>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 xml:space="preserve">участия в мероприятиях по профилактике терроризма и экстремизма, а также по минимизации и (или) ликвидации последствий их проявлений, организуемых федеральными органами исполнительной власти </w:t>
      </w:r>
      <w:proofErr w:type="gramStart"/>
      <w:r w:rsidRPr="002A6F05">
        <w:rPr>
          <w:rFonts w:ascii="Times New Roman" w:hAnsi="Times New Roman" w:cs="Times New Roman"/>
          <w:sz w:val="24"/>
          <w:szCs w:val="24"/>
        </w:rPr>
        <w:t>и(</w:t>
      </w:r>
      <w:proofErr w:type="gramEnd"/>
      <w:r w:rsidRPr="002A6F05">
        <w:rPr>
          <w:rFonts w:ascii="Times New Roman" w:hAnsi="Times New Roman" w:cs="Times New Roman"/>
          <w:sz w:val="24"/>
          <w:szCs w:val="24"/>
        </w:rPr>
        <w:t>или) исполнительными органами государственной власти Санкт-Петербурга;</w:t>
      </w:r>
    </w:p>
    <w:p w:rsidR="00232386" w:rsidRPr="002A6F05" w:rsidRDefault="00232386" w:rsidP="00232386">
      <w:pPr>
        <w:pStyle w:val="a3"/>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2386" w:rsidRPr="002A6F05" w:rsidRDefault="00232386" w:rsidP="00232386">
      <w:pPr>
        <w:pStyle w:val="a3"/>
        <w:numPr>
          <w:ilvl w:val="0"/>
          <w:numId w:val="1"/>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 (или) ликвидации последствий их проявлений в исполнительные органы государственной власти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29)</w:t>
      </w:r>
      <w:r w:rsidRPr="002A6F05">
        <w:rPr>
          <w:rFonts w:ascii="Times New Roman" w:hAnsi="Times New Roman" w:cs="Times New Roman"/>
          <w:sz w:val="24"/>
          <w:szCs w:val="24"/>
        </w:rPr>
        <w:tab/>
        <w:t>участие в организации и финансировании:</w:t>
      </w:r>
    </w:p>
    <w:p w:rsidR="00232386" w:rsidRPr="002A6F05" w:rsidRDefault="00232386" w:rsidP="00232386">
      <w:pPr>
        <w:pStyle w:val="a3"/>
        <w:numPr>
          <w:ilvl w:val="0"/>
          <w:numId w:val="2"/>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проведения оплачиваемых общественных работ;</w:t>
      </w:r>
    </w:p>
    <w:p w:rsidR="00232386" w:rsidRPr="002A6F05" w:rsidRDefault="00232386" w:rsidP="00232386">
      <w:pPr>
        <w:pStyle w:val="a3"/>
        <w:numPr>
          <w:ilvl w:val="0"/>
          <w:numId w:val="2"/>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bookmarkStart w:id="0" w:name="Par49"/>
      <w:bookmarkEnd w:id="0"/>
      <w:r w:rsidRPr="002A6F05">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232386" w:rsidRPr="002A6F05" w:rsidRDefault="00232386" w:rsidP="00232386">
      <w:pPr>
        <w:pStyle w:val="a3"/>
        <w:numPr>
          <w:ilvl w:val="0"/>
          <w:numId w:val="2"/>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ярмарок вакансий и учебных рабочих мест.</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 xml:space="preserve">Участие в организации мероприятий, указанных в </w:t>
      </w:r>
      <w:hyperlink w:anchor="Par49" w:history="1">
        <w:r w:rsidRPr="002A6F05">
          <w:rPr>
            <w:rFonts w:ascii="Times New Roman" w:hAnsi="Times New Roman" w:cs="Times New Roman"/>
            <w:sz w:val="24"/>
            <w:szCs w:val="24"/>
          </w:rPr>
          <w:t>абзаце третьем</w:t>
        </w:r>
      </w:hyperlink>
      <w:r w:rsidRPr="002A6F05">
        <w:rPr>
          <w:rFonts w:ascii="Times New Roman" w:hAnsi="Times New Roman" w:cs="Times New Roman"/>
          <w:sz w:val="24"/>
          <w:szCs w:val="24"/>
        </w:rPr>
        <w:t xml:space="preserve"> настоящего подпункта, осуществляется в порядке, установленном Правительством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30)</w:t>
      </w:r>
      <w:r w:rsidRPr="002A6F05">
        <w:rPr>
          <w:rFonts w:ascii="Times New Roman" w:hAnsi="Times New Roman" w:cs="Times New Roman"/>
          <w:sz w:val="24"/>
          <w:szCs w:val="24"/>
        </w:rPr>
        <w:tab/>
        <w:t>согласование адресного перечня территорий, предназначенных для организации выгула собак;</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31)</w:t>
      </w:r>
      <w:r w:rsidRPr="002A6F05">
        <w:rPr>
          <w:rFonts w:ascii="Times New Roman" w:hAnsi="Times New Roman" w:cs="Times New Roman"/>
          <w:sz w:val="24"/>
          <w:szCs w:val="24"/>
        </w:rPr>
        <w:tab/>
        <w:t>осуществление противодействия коррупции в пределах своих полномочий;</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32)</w:t>
      </w:r>
      <w:r w:rsidRPr="002A6F05">
        <w:rPr>
          <w:rFonts w:ascii="Times New Roman" w:hAnsi="Times New Roman" w:cs="Times New Roman"/>
          <w:sz w:val="24"/>
          <w:szCs w:val="24"/>
        </w:rPr>
        <w:tab/>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32386" w:rsidRPr="002A6F05" w:rsidRDefault="00232386" w:rsidP="00232386">
      <w:pPr>
        <w:tabs>
          <w:tab w:val="left" w:pos="993"/>
        </w:tabs>
        <w:ind w:firstLine="539"/>
        <w:rPr>
          <w:rFonts w:ascii="Times New Roman" w:hAnsi="Times New Roman" w:cs="Times New Roman"/>
          <w:sz w:val="24"/>
          <w:szCs w:val="24"/>
        </w:rPr>
      </w:pPr>
      <w:proofErr w:type="gramStart"/>
      <w:r w:rsidRPr="002A6F05">
        <w:rPr>
          <w:rFonts w:ascii="Times New Roman" w:hAnsi="Times New Roman" w:cs="Times New Roman"/>
          <w:sz w:val="24"/>
          <w:szCs w:val="24"/>
        </w:rPr>
        <w:t>33)</w:t>
      </w:r>
      <w:r w:rsidRPr="002A6F05">
        <w:rPr>
          <w:rFonts w:ascii="Times New Roman" w:hAnsi="Times New Roman" w:cs="Times New Roman"/>
          <w:sz w:val="24"/>
          <w:szCs w:val="24"/>
        </w:rPr>
        <w:tab/>
        <w:t>назначение, выплата, перерасчет ежемесячной доплаты за стаж (общую продолжительность) работы (службы) в органах местного самоуправления, муниципальных органах муниципальных образований к страховой пенсии по старости, страховой пенсии по инвалидности, пенсии за выслугу лет лицам, замещавшим муниципальные должности, должности муниципальной службы в органах местного самоуправления, муниципальных органах муниципальных образований (далее - доплата к пенсии), а также приостановление, возобновление, прекращение выплаты доплаты к</w:t>
      </w:r>
      <w:proofErr w:type="gramEnd"/>
      <w:r w:rsidRPr="002A6F05">
        <w:rPr>
          <w:rFonts w:ascii="Times New Roman" w:hAnsi="Times New Roman" w:cs="Times New Roman"/>
          <w:sz w:val="24"/>
          <w:szCs w:val="24"/>
        </w:rPr>
        <w:t xml:space="preserve"> пенсии в соответствии с законом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34)</w:t>
      </w:r>
      <w:r w:rsidRPr="002A6F05">
        <w:rPr>
          <w:rFonts w:ascii="Times New Roman" w:hAnsi="Times New Roman" w:cs="Times New Roman"/>
          <w:sz w:val="24"/>
          <w:szCs w:val="24"/>
        </w:rPr>
        <w:tab/>
        <w:t>назначение, выплата, перерасчет пенсии за выслугу лет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в соответствии с законом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35)</w:t>
      </w:r>
      <w:r w:rsidRPr="002A6F05">
        <w:rPr>
          <w:rFonts w:ascii="Times New Roman" w:hAnsi="Times New Roman" w:cs="Times New Roman"/>
          <w:sz w:val="24"/>
          <w:szCs w:val="24"/>
        </w:rPr>
        <w:tab/>
        <w:t xml:space="preserve">участие в формах, установленных законодательством Санкт-Петербурга, в мероприятиях по профилактике незаконного потребления наркотических средств и </w:t>
      </w:r>
      <w:r w:rsidRPr="002A6F05">
        <w:rPr>
          <w:rFonts w:ascii="Times New Roman" w:hAnsi="Times New Roman" w:cs="Times New Roman"/>
          <w:sz w:val="24"/>
          <w:szCs w:val="24"/>
        </w:rPr>
        <w:lastRenderedPageBreak/>
        <w:t xml:space="preserve">психотропных веществ, новых потенциально опасных </w:t>
      </w:r>
      <w:proofErr w:type="spellStart"/>
      <w:r w:rsidRPr="002A6F05">
        <w:rPr>
          <w:rFonts w:ascii="Times New Roman" w:hAnsi="Times New Roman" w:cs="Times New Roman"/>
          <w:sz w:val="24"/>
          <w:szCs w:val="24"/>
        </w:rPr>
        <w:t>психоактивных</w:t>
      </w:r>
      <w:proofErr w:type="spellEnd"/>
      <w:r w:rsidRPr="002A6F05">
        <w:rPr>
          <w:rFonts w:ascii="Times New Roman" w:hAnsi="Times New Roman" w:cs="Times New Roman"/>
          <w:sz w:val="24"/>
          <w:szCs w:val="24"/>
        </w:rPr>
        <w:t xml:space="preserve"> веществ, наркомании в Санкт-Петербурге;</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36)</w:t>
      </w:r>
      <w:r w:rsidRPr="002A6F05">
        <w:rPr>
          <w:rFonts w:ascii="Times New Roman" w:hAnsi="Times New Roman" w:cs="Times New Roman"/>
          <w:sz w:val="24"/>
          <w:szCs w:val="24"/>
        </w:rPr>
        <w:tab/>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37)</w:t>
      </w:r>
      <w:r w:rsidRPr="002A6F05">
        <w:rPr>
          <w:rFonts w:ascii="Times New Roman" w:hAnsi="Times New Roman" w:cs="Times New Roman"/>
          <w:sz w:val="24"/>
          <w:szCs w:val="24"/>
        </w:rPr>
        <w:tab/>
        <w:t>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proofErr w:type="gramStart"/>
      <w:r w:rsidRPr="002A6F05">
        <w:rPr>
          <w:rFonts w:ascii="Times New Roman" w:hAnsi="Times New Roman" w:cs="Times New Roman"/>
          <w:sz w:val="24"/>
          <w:szCs w:val="24"/>
        </w:rPr>
        <w:t>38)</w:t>
      </w:r>
      <w:r w:rsidRPr="002A6F05">
        <w:rPr>
          <w:rFonts w:ascii="Times New Roman" w:hAnsi="Times New Roman" w:cs="Times New Roman"/>
          <w:sz w:val="24"/>
          <w:szCs w:val="24"/>
        </w:rPr>
        <w:tab/>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roofErr w:type="gramEnd"/>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39)</w:t>
      </w:r>
      <w:r w:rsidRPr="002A6F05">
        <w:rPr>
          <w:rFonts w:ascii="Times New Roman" w:hAnsi="Times New Roman" w:cs="Times New Roman"/>
          <w:sz w:val="24"/>
          <w:szCs w:val="24"/>
        </w:rPr>
        <w:tab/>
        <w:t>согласование границ зон экстренного оповещения населения;</w:t>
      </w:r>
    </w:p>
    <w:p w:rsidR="00232386" w:rsidRPr="002A6F05" w:rsidRDefault="00232386" w:rsidP="00232386">
      <w:pPr>
        <w:tabs>
          <w:tab w:val="left" w:pos="993"/>
        </w:tabs>
        <w:ind w:firstLine="539"/>
        <w:rPr>
          <w:rFonts w:ascii="Times New Roman" w:hAnsi="Times New Roman" w:cs="Times New Roman"/>
          <w:sz w:val="24"/>
          <w:szCs w:val="24"/>
        </w:rPr>
      </w:pPr>
      <w:proofErr w:type="gramStart"/>
      <w:r w:rsidRPr="002A6F05">
        <w:rPr>
          <w:rFonts w:ascii="Times New Roman" w:hAnsi="Times New Roman" w:cs="Times New Roman"/>
          <w:sz w:val="24"/>
          <w:szCs w:val="24"/>
        </w:rPr>
        <w:t>40)</w:t>
      </w:r>
      <w:r w:rsidRPr="002A6F05">
        <w:rPr>
          <w:rFonts w:ascii="Times New Roman" w:hAnsi="Times New Roman" w:cs="Times New Roman"/>
          <w:sz w:val="24"/>
          <w:szCs w:val="24"/>
        </w:rPr>
        <w:tab/>
        <w:t xml:space="preserve">размещение информации о кадровом обеспечении органа местного самоуправления в соответствии с Федеральным </w:t>
      </w:r>
      <w:hyperlink r:id="rId6" w:history="1">
        <w:r w:rsidRPr="002A6F05">
          <w:rPr>
            <w:rFonts w:ascii="Times New Roman" w:hAnsi="Times New Roman" w:cs="Times New Roman"/>
            <w:sz w:val="24"/>
            <w:szCs w:val="24"/>
          </w:rPr>
          <w:t>законом</w:t>
        </w:r>
      </w:hyperlink>
      <w:r w:rsidRPr="002A6F05">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roofErr w:type="gramEnd"/>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41)</w:t>
      </w:r>
      <w:r w:rsidRPr="002A6F05">
        <w:rPr>
          <w:rFonts w:ascii="Times New Roman" w:hAnsi="Times New Roman" w:cs="Times New Roman"/>
          <w:sz w:val="24"/>
          <w:szCs w:val="24"/>
        </w:rPr>
        <w:tab/>
        <w:t>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42)</w:t>
      </w:r>
      <w:r w:rsidRPr="002A6F05">
        <w:rPr>
          <w:rFonts w:ascii="Times New Roman" w:hAnsi="Times New Roman" w:cs="Times New Roman"/>
          <w:sz w:val="24"/>
          <w:szCs w:val="24"/>
        </w:rPr>
        <w:tab/>
        <w:t xml:space="preserve">осуществление ведомственного </w:t>
      </w:r>
      <w:proofErr w:type="gramStart"/>
      <w:r w:rsidRPr="002A6F05">
        <w:rPr>
          <w:rFonts w:ascii="Times New Roman" w:hAnsi="Times New Roman" w:cs="Times New Roman"/>
          <w:sz w:val="24"/>
          <w:szCs w:val="24"/>
        </w:rPr>
        <w:t>контроля за</w:t>
      </w:r>
      <w:proofErr w:type="gramEnd"/>
      <w:r w:rsidRPr="002A6F05">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43)</w:t>
      </w:r>
      <w:r w:rsidRPr="002A6F05">
        <w:rPr>
          <w:rFonts w:ascii="Times New Roman" w:hAnsi="Times New Roman" w:cs="Times New Roman"/>
          <w:sz w:val="24"/>
          <w:szCs w:val="24"/>
        </w:rPr>
        <w:tab/>
        <w:t>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lastRenderedPageBreak/>
        <w:t>44)</w:t>
      </w:r>
      <w:r w:rsidRPr="002A6F05">
        <w:rPr>
          <w:rFonts w:ascii="Times New Roman" w:hAnsi="Times New Roman" w:cs="Times New Roman"/>
          <w:sz w:val="24"/>
          <w:szCs w:val="24"/>
        </w:rPr>
        <w:tab/>
        <w:t xml:space="preserve">организация и проведение </w:t>
      </w:r>
      <w:proofErr w:type="gramStart"/>
      <w:r w:rsidRPr="002A6F05">
        <w:rPr>
          <w:rFonts w:ascii="Times New Roman" w:hAnsi="Times New Roman" w:cs="Times New Roman"/>
          <w:sz w:val="24"/>
          <w:szCs w:val="24"/>
        </w:rPr>
        <w:t>местных</w:t>
      </w:r>
      <w:proofErr w:type="gramEnd"/>
      <w:r w:rsidRPr="002A6F05">
        <w:rPr>
          <w:rFonts w:ascii="Times New Roman" w:hAnsi="Times New Roman" w:cs="Times New Roman"/>
          <w:sz w:val="24"/>
          <w:szCs w:val="24"/>
        </w:rPr>
        <w:t xml:space="preserve"> и участие в организации и проведении городских праздничных и иных зрелищных мероприятий;</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45)</w:t>
      </w:r>
      <w:r w:rsidRPr="002A6F05">
        <w:rPr>
          <w:rFonts w:ascii="Times New Roman" w:hAnsi="Times New Roman" w:cs="Times New Roman"/>
          <w:sz w:val="24"/>
          <w:szCs w:val="24"/>
        </w:rPr>
        <w:tab/>
        <w:t>организация и проведение мероприятий по сохранению и развитию местных традиций и обрядов;</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46)</w:t>
      </w:r>
      <w:r w:rsidRPr="002A6F05">
        <w:rPr>
          <w:rFonts w:ascii="Times New Roman" w:hAnsi="Times New Roman" w:cs="Times New Roman"/>
          <w:sz w:val="24"/>
          <w:szCs w:val="24"/>
        </w:rPr>
        <w:tab/>
        <w:t>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47)</w:t>
      </w:r>
      <w:r w:rsidRPr="002A6F05">
        <w:rPr>
          <w:rFonts w:ascii="Times New Roman" w:hAnsi="Times New Roman" w:cs="Times New Roman"/>
          <w:sz w:val="24"/>
          <w:szCs w:val="24"/>
        </w:rPr>
        <w:tab/>
        <w:t>проведение работ по военно-патриотическому воспитанию граждан;</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48)</w:t>
      </w:r>
      <w:r w:rsidRPr="002A6F05">
        <w:rPr>
          <w:rFonts w:ascii="Times New Roman" w:hAnsi="Times New Roman" w:cs="Times New Roman"/>
          <w:sz w:val="24"/>
          <w:szCs w:val="24"/>
        </w:rPr>
        <w:tab/>
        <w:t>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49)</w:t>
      </w:r>
      <w:r w:rsidRPr="002A6F05">
        <w:rPr>
          <w:rFonts w:ascii="Times New Roman" w:hAnsi="Times New Roman" w:cs="Times New Roman"/>
          <w:sz w:val="24"/>
          <w:szCs w:val="24"/>
        </w:rPr>
        <w:tab/>
        <w:t>организация и проведение досуговых мероприятий для жителей муниципального образования;</w:t>
      </w:r>
    </w:p>
    <w:p w:rsidR="00232386" w:rsidRPr="002A6F05" w:rsidRDefault="00232386" w:rsidP="00232386">
      <w:pPr>
        <w:tabs>
          <w:tab w:val="left" w:pos="993"/>
        </w:tabs>
        <w:ind w:firstLine="539"/>
        <w:rPr>
          <w:rFonts w:ascii="Times New Roman" w:hAnsi="Times New Roman" w:cs="Times New Roman"/>
          <w:sz w:val="24"/>
          <w:szCs w:val="24"/>
        </w:rPr>
      </w:pPr>
      <w:r w:rsidRPr="002A6F05">
        <w:rPr>
          <w:rFonts w:ascii="Times New Roman" w:hAnsi="Times New Roman" w:cs="Times New Roman"/>
          <w:sz w:val="24"/>
          <w:szCs w:val="24"/>
        </w:rPr>
        <w:t>50)</w:t>
      </w:r>
      <w:r w:rsidRPr="002A6F05">
        <w:rPr>
          <w:rFonts w:ascii="Times New Roman" w:hAnsi="Times New Roman" w:cs="Times New Roman"/>
          <w:sz w:val="24"/>
          <w:szCs w:val="24"/>
        </w:rPr>
        <w:tab/>
        <w:t>осуществление благоустройства территории муниципального образования, включающее:</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текущий ремонт придомовых территорий и дворовых территорий, включая проезды и въезды, пешеходные дорожки;</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устройство искусственных неровностей на проездах и въездах на придомовых территориях и дворовых территориях;</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организацию дополнительных парковочных мест на дворовых территориях;</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установку, содержание и ремонт ограждений газонов;</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установку и содержание малых архитектурных форм, уличной мебели и хозяйственно-бытового оборудования, необходимого для благоустройства территории муниципального образования;</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создание зон отдыха, в том числе обустройство, содержание и уборку территорий детских площадок;</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обустройство, содержание и уборку территорий спортивных площадок;</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оборудование контейнерных площадок на дворовых территориях;</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выполнение оформления к праздничным мероприятиям на территории муниципального образования;</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тупиков и проездов, не включенных в адресные программы, утвержденные исполнительными органами государственной власти Санкт-Петербурга;</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2A6F05">
        <w:rPr>
          <w:rFonts w:ascii="Times New Roman" w:hAnsi="Times New Roman" w:cs="Times New Roman"/>
          <w:sz w:val="24"/>
          <w:szCs w:val="24"/>
        </w:rPr>
        <w:t>озеленение территорий зеленых насаждений общего пользования местного значения, в том числе организацию работ по компенсационному озеленению, осуществляемому в соответствии с законом Санкт-Петербурга, содержание, включая уборку, территорий зеленых насаждений общего пользования местного значения, в том числе расположенных на них элементов благоустройства, ремонт объектов зеленых насаждений и защиту зеленых насаждений в границах указанных территорий;</w:t>
      </w:r>
      <w:proofErr w:type="gramEnd"/>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 xml:space="preserve">проведение </w:t>
      </w:r>
      <w:proofErr w:type="gramStart"/>
      <w:r w:rsidRPr="002A6F05">
        <w:rPr>
          <w:rFonts w:ascii="Times New Roman" w:hAnsi="Times New Roman" w:cs="Times New Roman"/>
          <w:sz w:val="24"/>
          <w:szCs w:val="24"/>
        </w:rPr>
        <w:t>паспортизации территорий зеленых насаждений общего пользования местного значения</w:t>
      </w:r>
      <w:proofErr w:type="gramEnd"/>
      <w:r w:rsidRPr="002A6F05">
        <w:rPr>
          <w:rFonts w:ascii="Times New Roman" w:hAnsi="Times New Roman" w:cs="Times New Roman"/>
          <w:sz w:val="24"/>
          <w:szCs w:val="24"/>
        </w:rPr>
        <w:t xml:space="preserve"> на территории муниципального образования, включая проведение </w:t>
      </w:r>
      <w:r w:rsidRPr="002A6F05">
        <w:rPr>
          <w:rFonts w:ascii="Times New Roman" w:hAnsi="Times New Roman" w:cs="Times New Roman"/>
          <w:sz w:val="24"/>
          <w:szCs w:val="24"/>
        </w:rPr>
        <w:lastRenderedPageBreak/>
        <w:t>учета зеленых насаждений искусственного происхождения и иных элементов благоустройства, расположенных на территориях зеленых насаждений общего пользования местного значения;</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организация санитарных рубок, а также удаление аварийных, больных деревьев и кустарников в отношении зеленых насаждений общего пользования местного значения;</w:t>
      </w:r>
    </w:p>
    <w:p w:rsidR="00232386" w:rsidRPr="002A6F05" w:rsidRDefault="00232386" w:rsidP="00232386">
      <w:pPr>
        <w:pStyle w:val="a3"/>
        <w:numPr>
          <w:ilvl w:val="0"/>
          <w:numId w:val="3"/>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2A6F05">
        <w:rPr>
          <w:rFonts w:ascii="Times New Roman" w:hAnsi="Times New Roman" w:cs="Times New Roman"/>
          <w:sz w:val="24"/>
          <w:szCs w:val="24"/>
        </w:rPr>
        <w:t>создание (размещение) объектов зеленых насаждений на территориях зеленых насаждений общего пользования местного значения;</w:t>
      </w:r>
    </w:p>
    <w:p w:rsidR="00232386" w:rsidRPr="002A6F05" w:rsidRDefault="00232386" w:rsidP="00232386">
      <w:pPr>
        <w:tabs>
          <w:tab w:val="left" w:pos="993"/>
        </w:tabs>
        <w:ind w:firstLine="540"/>
        <w:rPr>
          <w:rFonts w:ascii="Times New Roman" w:hAnsi="Times New Roman" w:cs="Times New Roman"/>
          <w:sz w:val="24"/>
          <w:szCs w:val="24"/>
        </w:rPr>
      </w:pPr>
      <w:r w:rsidRPr="002A6F05">
        <w:rPr>
          <w:rFonts w:ascii="Times New Roman" w:hAnsi="Times New Roman" w:cs="Times New Roman"/>
          <w:sz w:val="24"/>
          <w:szCs w:val="24"/>
        </w:rPr>
        <w:t>51)</w:t>
      </w:r>
      <w:r w:rsidRPr="002A6F05">
        <w:rPr>
          <w:rFonts w:ascii="Times New Roman" w:hAnsi="Times New Roman" w:cs="Times New Roman"/>
          <w:sz w:val="24"/>
          <w:szCs w:val="24"/>
        </w:rPr>
        <w:tab/>
        <w:t>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муниципальных образований;</w:t>
      </w:r>
    </w:p>
    <w:p w:rsidR="00232386" w:rsidRDefault="00232386" w:rsidP="00232386">
      <w:pPr>
        <w:tabs>
          <w:tab w:val="left" w:pos="993"/>
        </w:tabs>
        <w:ind w:firstLine="540"/>
        <w:rPr>
          <w:rFonts w:ascii="Times New Roman" w:hAnsi="Times New Roman" w:cs="Times New Roman"/>
          <w:sz w:val="24"/>
          <w:szCs w:val="24"/>
        </w:rPr>
      </w:pPr>
      <w:r w:rsidRPr="002A6F05">
        <w:rPr>
          <w:rFonts w:ascii="Times New Roman" w:hAnsi="Times New Roman" w:cs="Times New Roman"/>
          <w:sz w:val="24"/>
          <w:szCs w:val="24"/>
        </w:rPr>
        <w:t>52)</w:t>
      </w:r>
      <w:r w:rsidRPr="002A6F05">
        <w:rPr>
          <w:rFonts w:ascii="Times New Roman" w:hAnsi="Times New Roman" w:cs="Times New Roman"/>
          <w:sz w:val="24"/>
          <w:szCs w:val="24"/>
        </w:rPr>
        <w:tab/>
        <w:t>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территории муниципального образования.</w:t>
      </w:r>
    </w:p>
    <w:p w:rsidR="00232386" w:rsidRDefault="00232386" w:rsidP="00232386">
      <w:pPr>
        <w:tabs>
          <w:tab w:val="left" w:pos="993"/>
        </w:tabs>
        <w:ind w:firstLine="540"/>
        <w:rPr>
          <w:rFonts w:ascii="Times New Roman" w:hAnsi="Times New Roman" w:cs="Times New Roman"/>
          <w:sz w:val="24"/>
          <w:szCs w:val="24"/>
        </w:rPr>
      </w:pPr>
      <w:r>
        <w:rPr>
          <w:rFonts w:ascii="Times New Roman" w:hAnsi="Times New Roman" w:cs="Times New Roman"/>
          <w:sz w:val="24"/>
          <w:szCs w:val="24"/>
        </w:rPr>
        <w:t>53) Осуществление экологического просвещения, а также организация экономического воспитания и формирования экологической культуры в области обращения с твердыми коммунальными отходами.</w:t>
      </w:r>
    </w:p>
    <w:p w:rsidR="00232386" w:rsidRDefault="00232386" w:rsidP="00232386">
      <w:pPr>
        <w:tabs>
          <w:tab w:val="left" w:pos="993"/>
        </w:tabs>
        <w:ind w:firstLine="540"/>
        <w:rPr>
          <w:rFonts w:ascii="Times New Roman" w:hAnsi="Times New Roman" w:cs="Times New Roman"/>
          <w:sz w:val="24"/>
          <w:szCs w:val="24"/>
        </w:rPr>
      </w:pPr>
    </w:p>
    <w:p w:rsidR="00232386" w:rsidRDefault="00232386" w:rsidP="00232386">
      <w:pPr>
        <w:tabs>
          <w:tab w:val="left" w:pos="993"/>
        </w:tabs>
        <w:ind w:firstLine="540"/>
        <w:rPr>
          <w:rFonts w:ascii="Times New Roman" w:hAnsi="Times New Roman" w:cs="Times New Roman"/>
          <w:sz w:val="24"/>
          <w:szCs w:val="24"/>
        </w:rPr>
      </w:pPr>
    </w:p>
    <w:p w:rsidR="00232386" w:rsidRDefault="00232386" w:rsidP="00232386">
      <w:pPr>
        <w:tabs>
          <w:tab w:val="left" w:pos="993"/>
        </w:tabs>
        <w:ind w:firstLine="540"/>
        <w:rPr>
          <w:rFonts w:ascii="Times New Roman" w:hAnsi="Times New Roman" w:cs="Times New Roman"/>
          <w:sz w:val="24"/>
          <w:szCs w:val="24"/>
        </w:rPr>
      </w:pPr>
    </w:p>
    <w:p w:rsidR="00232386" w:rsidRDefault="00232386" w:rsidP="00232386">
      <w:pPr>
        <w:rPr>
          <w:rFonts w:ascii="Times New Roman" w:hAnsi="Times New Roman" w:cs="Times New Roman"/>
          <w:b/>
          <w:sz w:val="32"/>
          <w:szCs w:val="32"/>
        </w:rPr>
      </w:pPr>
    </w:p>
    <w:p w:rsidR="001640CF" w:rsidRDefault="001640CF">
      <w:bookmarkStart w:id="1" w:name="_GoBack"/>
      <w:bookmarkEnd w:id="1"/>
    </w:p>
    <w:sectPr w:rsidR="00164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4207"/>
    <w:multiLevelType w:val="hybridMultilevel"/>
    <w:tmpl w:val="B3A086B4"/>
    <w:lvl w:ilvl="0" w:tplc="528AF0D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65A23BBB"/>
    <w:multiLevelType w:val="hybridMultilevel"/>
    <w:tmpl w:val="73D06BB0"/>
    <w:lvl w:ilvl="0" w:tplc="528AF0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8653292"/>
    <w:multiLevelType w:val="hybridMultilevel"/>
    <w:tmpl w:val="7EFE683E"/>
    <w:lvl w:ilvl="0" w:tplc="528AF0D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86"/>
    <w:rsid w:val="001640CF"/>
    <w:rsid w:val="00232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3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F1CBF89DA39925E8F6EED296D30331431EB226F184507B4FB78A5C3Dy5q3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2535</Words>
  <Characters>14452</Characters>
  <Application>Microsoft Office Word</Application>
  <DocSecurity>0</DocSecurity>
  <Lines>120</Lines>
  <Paragraphs>33</Paragraphs>
  <ScaleCrop>false</ScaleCrop>
  <Company>SPecialiST RePack</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2019-01-29T13:10:00Z</dcterms:created>
  <dcterms:modified xsi:type="dcterms:W3CDTF">2019-01-29T13:11:00Z</dcterms:modified>
</cp:coreProperties>
</file>